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85289" w14:textId="77777777" w:rsidR="002470F0" w:rsidRDefault="002470F0">
      <w:r>
        <w:rPr>
          <w:lang w:val="en-US" w:eastAsia="en-US"/>
        </w:rPr>
        <w:drawing>
          <wp:anchor distT="0" distB="0" distL="114300" distR="114300" simplePos="0" relativeHeight="251658240" behindDoc="0" locked="0" layoutInCell="1" allowOverlap="1" wp14:anchorId="63715EF2" wp14:editId="0F545CB6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720850" cy="1941195"/>
            <wp:effectExtent l="0" t="0" r="6350" b="0"/>
            <wp:wrapTight wrapText="bothSides">
              <wp:wrapPolygon edited="0">
                <wp:start x="0" y="0"/>
                <wp:lineTo x="0" y="21197"/>
                <wp:lineTo x="21361" y="21197"/>
                <wp:lineTo x="2136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-gruppen Logga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941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30985" w14:textId="77777777" w:rsidR="002470F0" w:rsidRPr="002470F0" w:rsidRDefault="002470F0" w:rsidP="002470F0"/>
    <w:p w14:paraId="6010EC2F" w14:textId="77777777" w:rsidR="002470F0" w:rsidRPr="002470F0" w:rsidRDefault="002470F0" w:rsidP="002470F0"/>
    <w:p w14:paraId="0441C21C" w14:textId="77777777" w:rsidR="002470F0" w:rsidRPr="002470F0" w:rsidRDefault="002470F0" w:rsidP="002470F0">
      <w:bookmarkStart w:id="0" w:name="_GoBack"/>
      <w:bookmarkEnd w:id="0"/>
    </w:p>
    <w:p w14:paraId="69C06963" w14:textId="77777777" w:rsidR="002470F0" w:rsidRPr="002470F0" w:rsidRDefault="002470F0" w:rsidP="002470F0"/>
    <w:p w14:paraId="1597E42B" w14:textId="77777777" w:rsidR="002470F0" w:rsidRPr="002470F0" w:rsidRDefault="002470F0" w:rsidP="002470F0"/>
    <w:p w14:paraId="7F18F9FE" w14:textId="77777777" w:rsidR="002470F0" w:rsidRPr="002470F0" w:rsidRDefault="002470F0" w:rsidP="002470F0"/>
    <w:p w14:paraId="7C3B8433" w14:textId="77777777" w:rsidR="002470F0" w:rsidRPr="002470F0" w:rsidRDefault="002470F0" w:rsidP="002470F0"/>
    <w:p w14:paraId="124B8D58" w14:textId="77777777" w:rsidR="002470F0" w:rsidRPr="002470F0" w:rsidRDefault="002470F0" w:rsidP="002470F0"/>
    <w:p w14:paraId="777A2356" w14:textId="77777777" w:rsidR="002470F0" w:rsidRPr="002470F0" w:rsidRDefault="002470F0" w:rsidP="002470F0"/>
    <w:p w14:paraId="23AA8731" w14:textId="77777777" w:rsidR="002470F0" w:rsidRPr="002470F0" w:rsidRDefault="002470F0" w:rsidP="002470F0"/>
    <w:p w14:paraId="60111A79" w14:textId="77777777" w:rsidR="002470F0" w:rsidRPr="002470F0" w:rsidRDefault="002470F0" w:rsidP="002470F0"/>
    <w:p w14:paraId="0B316C3A" w14:textId="77777777" w:rsidR="00604E44" w:rsidRDefault="00604E44" w:rsidP="002470F0">
      <w:pPr>
        <w:tabs>
          <w:tab w:val="left" w:pos="5040"/>
        </w:tabs>
      </w:pPr>
    </w:p>
    <w:p w14:paraId="02119F80" w14:textId="77777777" w:rsidR="002470F0" w:rsidRDefault="002470F0" w:rsidP="002470F0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PCI-gruppen Sverige</w:t>
      </w:r>
    </w:p>
    <w:p w14:paraId="7920AE57" w14:textId="63389620" w:rsidR="002470F0" w:rsidRDefault="00077851" w:rsidP="002470F0">
      <w:pPr>
        <w:tabs>
          <w:tab w:val="left" w:pos="5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Årsredovisning 2018</w:t>
      </w:r>
    </w:p>
    <w:p w14:paraId="75CD2C53" w14:textId="77777777" w:rsidR="002470F0" w:rsidRDefault="002470F0" w:rsidP="002470F0">
      <w:pPr>
        <w:tabs>
          <w:tab w:val="left" w:pos="5040"/>
        </w:tabs>
        <w:jc w:val="center"/>
        <w:rPr>
          <w:b/>
          <w:sz w:val="28"/>
          <w:szCs w:val="28"/>
        </w:rPr>
      </w:pPr>
    </w:p>
    <w:p w14:paraId="2C344DBB" w14:textId="68B5A266" w:rsidR="00350DFF" w:rsidRDefault="00077851" w:rsidP="00077851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PCI-året 2018</w:t>
      </w:r>
      <w:r w:rsidR="002470F0">
        <w:rPr>
          <w:sz w:val="28"/>
          <w:szCs w:val="28"/>
        </w:rPr>
        <w:t xml:space="preserve"> inleddes med ett planeringsmöte </w:t>
      </w:r>
      <w:r>
        <w:rPr>
          <w:sz w:val="28"/>
          <w:szCs w:val="28"/>
        </w:rPr>
        <w:t>på Arlanda i Stockholm där gruppen</w:t>
      </w:r>
      <w:r w:rsidR="002470F0">
        <w:rPr>
          <w:sz w:val="28"/>
          <w:szCs w:val="28"/>
        </w:rPr>
        <w:t xml:space="preserve"> utvärderade förra årets insatser och även la upp strategi inför kommande utbildningsdagar</w:t>
      </w:r>
      <w:r>
        <w:rPr>
          <w:sz w:val="28"/>
          <w:szCs w:val="28"/>
        </w:rPr>
        <w:t>. Vi hälsade en ny gruppmedlem officiellt välkommen, Petronella Torild som nu går in som ordinarie ledamot i PCI-gruppen. Därmed förlades också PCI-dagarna till Petronellas hemstad, Göteborg.</w:t>
      </w:r>
    </w:p>
    <w:p w14:paraId="4F8B2FA7" w14:textId="77777777" w:rsidR="00350DFF" w:rsidRDefault="00350DFF" w:rsidP="002470F0">
      <w:pPr>
        <w:tabs>
          <w:tab w:val="left" w:pos="5040"/>
        </w:tabs>
        <w:jc w:val="both"/>
        <w:rPr>
          <w:sz w:val="28"/>
          <w:szCs w:val="28"/>
        </w:rPr>
      </w:pPr>
    </w:p>
    <w:p w14:paraId="2D989A3B" w14:textId="0B35606E" w:rsidR="00A92FF5" w:rsidRDefault="00350DFF" w:rsidP="002470F0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PCI-gruppen medverkade också vid den </w:t>
      </w:r>
      <w:r w:rsidR="00077851">
        <w:rPr>
          <w:sz w:val="28"/>
          <w:szCs w:val="28"/>
        </w:rPr>
        <w:t>Kardiovaskulära Vårmötet i Stockholm</w:t>
      </w:r>
      <w:r>
        <w:rPr>
          <w:sz w:val="28"/>
          <w:szCs w:val="28"/>
        </w:rPr>
        <w:t xml:space="preserve"> med ett symposium om </w:t>
      </w:r>
      <w:r w:rsidR="00077851">
        <w:rPr>
          <w:sz w:val="28"/>
          <w:szCs w:val="28"/>
        </w:rPr>
        <w:t xml:space="preserve"> världens största syrgastudie som nu avslutats – DETO2X-AMI där 7 center till slut var med i en multidisciplinär substudie om smärta och syrgas vid PCI. </w:t>
      </w:r>
    </w:p>
    <w:p w14:paraId="5B2E77D6" w14:textId="77777777" w:rsidR="00350DFF" w:rsidRDefault="00350DFF" w:rsidP="002470F0">
      <w:pPr>
        <w:tabs>
          <w:tab w:val="left" w:pos="5040"/>
        </w:tabs>
        <w:jc w:val="both"/>
        <w:rPr>
          <w:sz w:val="28"/>
          <w:szCs w:val="28"/>
        </w:rPr>
      </w:pPr>
    </w:p>
    <w:p w14:paraId="5A155F14" w14:textId="15DBB465" w:rsidR="00350DFF" w:rsidRDefault="00350DFF" w:rsidP="002470F0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Årets stora beg</w:t>
      </w:r>
      <w:r w:rsidR="00077851">
        <w:rPr>
          <w:sz w:val="28"/>
          <w:szCs w:val="28"/>
        </w:rPr>
        <w:t>ivenhet blev PCI-dagarna i Göteborg</w:t>
      </w:r>
      <w:r>
        <w:rPr>
          <w:sz w:val="28"/>
          <w:szCs w:val="28"/>
        </w:rPr>
        <w:t xml:space="preserve"> som hölls i november. Se gärna en redogörelse för innehållet i dagarna </w:t>
      </w:r>
      <w:r w:rsidR="00077851">
        <w:rPr>
          <w:sz w:val="28"/>
          <w:szCs w:val="28"/>
        </w:rPr>
        <w:t>som publicerats i svensk Cardiologi. Mötet</w:t>
      </w:r>
      <w:r>
        <w:rPr>
          <w:sz w:val="28"/>
          <w:szCs w:val="28"/>
        </w:rPr>
        <w:t xml:space="preserve"> var välbesökt</w:t>
      </w:r>
      <w:r w:rsidR="00077851">
        <w:rPr>
          <w:sz w:val="28"/>
          <w:szCs w:val="28"/>
        </w:rPr>
        <w:t xml:space="preserve">, till och med deltagarrekord vilket är extra glädjande i bistra tider för många regioner. Vi hade traditionsenligt en stor utställning med våra partners från industrin. </w:t>
      </w:r>
      <w:r>
        <w:rPr>
          <w:sz w:val="28"/>
          <w:szCs w:val="28"/>
        </w:rPr>
        <w:t xml:space="preserve"> </w:t>
      </w:r>
      <w:r w:rsidR="00077851">
        <w:rPr>
          <w:sz w:val="28"/>
          <w:szCs w:val="28"/>
        </w:rPr>
        <w:t xml:space="preserve">Göteborg blev en succé med stort fokus på teamsjukvård och även en mycket tänkvärd föreläsning om jämlik vård i Sverige 2019. </w:t>
      </w:r>
    </w:p>
    <w:p w14:paraId="7C59A353" w14:textId="77777777" w:rsidR="00077851" w:rsidRDefault="00077851" w:rsidP="002470F0">
      <w:pPr>
        <w:tabs>
          <w:tab w:val="left" w:pos="5040"/>
        </w:tabs>
        <w:jc w:val="both"/>
        <w:rPr>
          <w:sz w:val="28"/>
          <w:szCs w:val="28"/>
        </w:rPr>
      </w:pPr>
    </w:p>
    <w:p w14:paraId="28A4494E" w14:textId="419CFB2B" w:rsidR="00077851" w:rsidRDefault="00077851" w:rsidP="002470F0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Redan nu blickar vi framåt mot november 2019, där PCI-dagarna kommer att hållas i Uppsala. Väl mött där!</w:t>
      </w:r>
    </w:p>
    <w:p w14:paraId="57CEC435" w14:textId="00ED7489" w:rsidR="00350DFF" w:rsidRDefault="00350DFF" w:rsidP="002470F0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40AE75" w14:textId="7E83F428" w:rsidR="002470F0" w:rsidRDefault="00077851" w:rsidP="002470F0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David Sparv, Leg.Sjuksköterska, PhD, FESC</w:t>
      </w:r>
    </w:p>
    <w:p w14:paraId="114DC35B" w14:textId="6F4C2CDB" w:rsidR="00077851" w:rsidRDefault="00077851" w:rsidP="002470F0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Chefsjuksköterska Skånes Universitetssjukhus</w:t>
      </w:r>
    </w:p>
    <w:p w14:paraId="7E7C3F65" w14:textId="273AAEB9" w:rsidR="00077851" w:rsidRPr="002470F0" w:rsidRDefault="00077851" w:rsidP="002470F0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Sammankallande PCI-gruppen Sverige, VIC</w:t>
      </w:r>
    </w:p>
    <w:sectPr w:rsidR="00077851" w:rsidRPr="002470F0" w:rsidSect="00EF72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0"/>
    <w:rsid w:val="00077851"/>
    <w:rsid w:val="000E134D"/>
    <w:rsid w:val="002470F0"/>
    <w:rsid w:val="00350DFF"/>
    <w:rsid w:val="00604E44"/>
    <w:rsid w:val="00A92FF5"/>
    <w:rsid w:val="00E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0C7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F0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F0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Company>Lund University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Zughaft</dc:creator>
  <cp:keywords/>
  <dc:description/>
  <cp:lastModifiedBy>Anna Norberg</cp:lastModifiedBy>
  <cp:revision>2</cp:revision>
  <dcterms:created xsi:type="dcterms:W3CDTF">2019-02-18T13:06:00Z</dcterms:created>
  <dcterms:modified xsi:type="dcterms:W3CDTF">2019-02-18T13:06:00Z</dcterms:modified>
</cp:coreProperties>
</file>